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7EE2C" w14:textId="77777777" w:rsidR="003D1A3F" w:rsidRPr="003D1A3F" w:rsidRDefault="003D1A3F" w:rsidP="003D1A3F">
      <w:pPr>
        <w:pBdr>
          <w:bottom w:val="single" w:sz="6" w:space="5" w:color="DDDDDD"/>
        </w:pBdr>
        <w:shd w:val="clear" w:color="auto" w:fill="FFFFFF"/>
        <w:spacing w:line="360" w:lineRule="atLeast"/>
        <w:outlineLvl w:val="1"/>
        <w:rPr>
          <w:rFonts w:ascii="Roboto" w:eastAsia="Times New Roman" w:hAnsi="Roboto" w:cs="Times New Roman"/>
          <w:color w:val="444444"/>
          <w:sz w:val="42"/>
          <w:szCs w:val="42"/>
          <w:lang w:eastAsia="tr-TR"/>
        </w:rPr>
      </w:pPr>
      <w:r w:rsidRPr="003D1A3F">
        <w:rPr>
          <w:rFonts w:ascii="Roboto" w:eastAsia="Times New Roman" w:hAnsi="Roboto" w:cs="Times New Roman"/>
          <w:color w:val="444444"/>
          <w:sz w:val="42"/>
          <w:szCs w:val="42"/>
          <w:lang w:eastAsia="tr-TR"/>
        </w:rPr>
        <w:t>Etik Kurallar</w:t>
      </w:r>
    </w:p>
    <w:p w14:paraId="75D8CA99" w14:textId="719CD9AF" w:rsidR="003D1A3F" w:rsidRDefault="003D1A3F" w:rsidP="003D1A3F">
      <w:pPr>
        <w:shd w:val="clear" w:color="auto" w:fill="FFFFFF"/>
        <w:spacing w:after="150" w:line="240" w:lineRule="auto"/>
        <w:rPr>
          <w:rFonts w:ascii="Roboto" w:eastAsia="Times New Roman" w:hAnsi="Roboto" w:cs="Times New Roman"/>
          <w:color w:val="000000"/>
          <w:sz w:val="24"/>
          <w:szCs w:val="24"/>
          <w:lang w:eastAsia="tr-TR"/>
        </w:rPr>
      </w:pPr>
      <w:r>
        <w:rPr>
          <w:rFonts w:ascii="Roboto" w:eastAsia="Times New Roman" w:hAnsi="Roboto" w:cs="Times New Roman"/>
          <w:color w:val="000000"/>
          <w:sz w:val="24"/>
          <w:szCs w:val="24"/>
          <w:lang w:eastAsia="tr-TR"/>
        </w:rPr>
        <w:t>Naturelgaz Sanayi ve Ticaret</w:t>
      </w:r>
      <w:r w:rsidRPr="003D1A3F">
        <w:rPr>
          <w:rFonts w:ascii="Roboto" w:eastAsia="Times New Roman" w:hAnsi="Roboto" w:cs="Times New Roman"/>
          <w:color w:val="000000"/>
          <w:sz w:val="24"/>
          <w:szCs w:val="24"/>
          <w:lang w:eastAsia="tr-TR"/>
        </w:rPr>
        <w:t xml:space="preserve"> A.Ş. (“</w:t>
      </w:r>
      <w:r>
        <w:rPr>
          <w:rFonts w:ascii="Roboto" w:eastAsia="Times New Roman" w:hAnsi="Roboto" w:cs="Times New Roman"/>
          <w:color w:val="000000"/>
          <w:sz w:val="24"/>
          <w:szCs w:val="24"/>
          <w:lang w:eastAsia="tr-TR"/>
        </w:rPr>
        <w:t>Naturelgaz</w:t>
      </w:r>
      <w:r w:rsidRPr="003D1A3F">
        <w:rPr>
          <w:rFonts w:ascii="Roboto" w:eastAsia="Times New Roman" w:hAnsi="Roboto" w:cs="Times New Roman"/>
          <w:color w:val="000000"/>
          <w:sz w:val="24"/>
          <w:szCs w:val="24"/>
          <w:lang w:eastAsia="tr-TR"/>
        </w:rPr>
        <w:t>”) Etik Kuralları, Yönetim Kurulu da dahil olmak üzere tüm çalışanlar ile Şirket içi ilişkilerini ve Şirketin tüm menfaat sahipleri ile olan ilişkilerini düzenleyen hizmet kalitesinin arttırılması, kaynakların etkin kullanımı, haksız rekabetin önlenmesi, çalışanlarla olan ilişkilerin düzenlenmesi</w:t>
      </w:r>
      <w:r w:rsidR="00DA59A1">
        <w:rPr>
          <w:rFonts w:ascii="Roboto" w:eastAsia="Times New Roman" w:hAnsi="Roboto" w:cs="Times New Roman"/>
          <w:color w:val="000000"/>
          <w:sz w:val="24"/>
          <w:szCs w:val="24"/>
          <w:lang w:eastAsia="tr-TR"/>
        </w:rPr>
        <w:t>, rüşvet ve yolsuzluğun önlenmesi, sür</w:t>
      </w:r>
      <w:r w:rsidR="00F035ED">
        <w:rPr>
          <w:rFonts w:ascii="Roboto" w:eastAsia="Times New Roman" w:hAnsi="Roboto" w:cs="Times New Roman"/>
          <w:color w:val="000000"/>
          <w:sz w:val="24"/>
          <w:szCs w:val="24"/>
          <w:lang w:eastAsia="tr-TR"/>
        </w:rPr>
        <w:t>dür</w:t>
      </w:r>
      <w:r w:rsidR="00DA59A1">
        <w:rPr>
          <w:rFonts w:ascii="Roboto" w:eastAsia="Times New Roman" w:hAnsi="Roboto" w:cs="Times New Roman"/>
          <w:color w:val="000000"/>
          <w:sz w:val="24"/>
          <w:szCs w:val="24"/>
          <w:lang w:eastAsia="tr-TR"/>
        </w:rPr>
        <w:t xml:space="preserve">ülebilir müşteri ilişkisi ve </w:t>
      </w:r>
      <w:r w:rsidR="00F14BA6">
        <w:rPr>
          <w:rFonts w:ascii="Roboto" w:eastAsia="Times New Roman" w:hAnsi="Roboto" w:cs="Times New Roman"/>
          <w:color w:val="000000"/>
          <w:sz w:val="24"/>
          <w:szCs w:val="24"/>
          <w:lang w:eastAsia="tr-TR"/>
        </w:rPr>
        <w:t>şeffaflık</w:t>
      </w:r>
      <w:r w:rsidRPr="003D1A3F">
        <w:rPr>
          <w:rFonts w:ascii="Roboto" w:eastAsia="Times New Roman" w:hAnsi="Roboto" w:cs="Times New Roman"/>
          <w:color w:val="000000"/>
          <w:sz w:val="24"/>
          <w:szCs w:val="24"/>
          <w:lang w:eastAsia="tr-TR"/>
        </w:rPr>
        <w:t xml:space="preserve"> konularında etkinliğin arttırılması amacıyla oluşturulmuş vazgeçilmez kurallar bütünüdür.</w:t>
      </w:r>
      <w:r w:rsidR="00F035ED">
        <w:rPr>
          <w:rFonts w:ascii="Roboto" w:eastAsia="Times New Roman" w:hAnsi="Roboto" w:cs="Times New Roman"/>
          <w:color w:val="000000"/>
          <w:sz w:val="24"/>
          <w:szCs w:val="24"/>
          <w:lang w:eastAsia="tr-TR"/>
        </w:rPr>
        <w:t xml:space="preserve"> Naturelgaz etik kurallarının amacı çalışanlara ve tüm paydaşlara, görevlerini yerine getirirken verecekleri karar ve sergileyecekleri davranışlarda yol gösterici olmaktır.</w:t>
      </w:r>
    </w:p>
    <w:p w14:paraId="18E14DC4" w14:textId="77777777" w:rsidR="003D1A3F" w:rsidRPr="003D1A3F" w:rsidRDefault="003D1A3F" w:rsidP="003D1A3F">
      <w:pPr>
        <w:shd w:val="clear" w:color="auto" w:fill="FFFFFF"/>
        <w:spacing w:after="150" w:line="240" w:lineRule="auto"/>
        <w:rPr>
          <w:rFonts w:ascii="Roboto" w:eastAsia="Times New Roman" w:hAnsi="Roboto" w:cs="Times New Roman"/>
          <w:color w:val="000000"/>
          <w:sz w:val="24"/>
          <w:szCs w:val="24"/>
          <w:lang w:eastAsia="tr-TR"/>
        </w:rPr>
      </w:pPr>
      <w:r w:rsidRPr="003D1A3F">
        <w:rPr>
          <w:rFonts w:ascii="Roboto" w:eastAsia="Times New Roman" w:hAnsi="Roboto" w:cs="Times New Roman"/>
          <w:b/>
          <w:bCs/>
          <w:color w:val="000000"/>
          <w:sz w:val="24"/>
          <w:szCs w:val="24"/>
          <w:lang w:eastAsia="tr-TR"/>
        </w:rPr>
        <w:t>Mevzuata ilişkin; </w:t>
      </w:r>
    </w:p>
    <w:p w14:paraId="16710730" w14:textId="77777777" w:rsidR="003D1A3F" w:rsidRPr="003D1A3F" w:rsidRDefault="003D1A3F" w:rsidP="003D1A3F">
      <w:pPr>
        <w:numPr>
          <w:ilvl w:val="0"/>
          <w:numId w:val="1"/>
        </w:numPr>
        <w:shd w:val="clear" w:color="auto" w:fill="FFFFFF"/>
        <w:spacing w:before="100" w:beforeAutospacing="1" w:after="100" w:afterAutospacing="1" w:line="391" w:lineRule="atLeast"/>
        <w:ind w:left="1095"/>
        <w:rPr>
          <w:rFonts w:ascii="Roboto" w:eastAsia="Times New Roman" w:hAnsi="Roboto" w:cs="Times New Roman"/>
          <w:color w:val="000000"/>
          <w:sz w:val="24"/>
          <w:szCs w:val="24"/>
          <w:lang w:eastAsia="tr-TR"/>
        </w:rPr>
      </w:pPr>
      <w:r w:rsidRPr="003D1A3F">
        <w:rPr>
          <w:rFonts w:ascii="Roboto" w:eastAsia="Times New Roman" w:hAnsi="Roboto" w:cs="Times New Roman"/>
          <w:color w:val="000000"/>
          <w:sz w:val="24"/>
          <w:szCs w:val="24"/>
          <w:lang w:eastAsia="tr-TR"/>
        </w:rPr>
        <w:t>Başta mevzuat olmak üzere tüm ulusal ve uluslararası kurallara ve şirket içi düzenlemelere en üst düzeyde uygunluğu sağlar.</w:t>
      </w:r>
    </w:p>
    <w:p w14:paraId="092D6BA5" w14:textId="77777777" w:rsidR="003D1A3F" w:rsidRPr="003D1A3F" w:rsidRDefault="003D1A3F" w:rsidP="003D1A3F">
      <w:pPr>
        <w:numPr>
          <w:ilvl w:val="0"/>
          <w:numId w:val="1"/>
        </w:numPr>
        <w:shd w:val="clear" w:color="auto" w:fill="FFFFFF"/>
        <w:spacing w:before="100" w:beforeAutospacing="1" w:after="100" w:afterAutospacing="1" w:line="391" w:lineRule="atLeast"/>
        <w:ind w:left="1095"/>
        <w:rPr>
          <w:rFonts w:ascii="Roboto" w:eastAsia="Times New Roman" w:hAnsi="Roboto" w:cs="Times New Roman"/>
          <w:color w:val="000000"/>
          <w:sz w:val="24"/>
          <w:szCs w:val="24"/>
          <w:lang w:eastAsia="tr-TR"/>
        </w:rPr>
      </w:pPr>
      <w:r w:rsidRPr="003D1A3F">
        <w:rPr>
          <w:rFonts w:ascii="Roboto" w:eastAsia="Times New Roman" w:hAnsi="Roboto" w:cs="Times New Roman"/>
          <w:color w:val="000000"/>
          <w:sz w:val="24"/>
          <w:szCs w:val="24"/>
          <w:lang w:eastAsia="tr-TR"/>
        </w:rPr>
        <w:t>Şirketin hazırladığı her tür rapor, mali tablo veya kaydın ulusal ve uluslararası muhasebe ilkelerine göre tutulmasını sağlar. </w:t>
      </w:r>
    </w:p>
    <w:p w14:paraId="2E875D0D" w14:textId="77777777" w:rsidR="003D1A3F" w:rsidRPr="003D1A3F" w:rsidRDefault="003D1A3F" w:rsidP="003D1A3F">
      <w:pPr>
        <w:numPr>
          <w:ilvl w:val="0"/>
          <w:numId w:val="1"/>
        </w:numPr>
        <w:shd w:val="clear" w:color="auto" w:fill="FFFFFF"/>
        <w:spacing w:before="100" w:beforeAutospacing="1" w:after="100" w:afterAutospacing="1" w:line="391" w:lineRule="atLeast"/>
        <w:ind w:left="1095"/>
        <w:rPr>
          <w:rFonts w:ascii="Roboto" w:eastAsia="Times New Roman" w:hAnsi="Roboto" w:cs="Times New Roman"/>
          <w:color w:val="000000"/>
          <w:sz w:val="24"/>
          <w:szCs w:val="24"/>
          <w:lang w:eastAsia="tr-TR"/>
        </w:rPr>
      </w:pPr>
      <w:r w:rsidRPr="003D1A3F">
        <w:rPr>
          <w:rFonts w:ascii="Roboto" w:eastAsia="Times New Roman" w:hAnsi="Roboto" w:cs="Times New Roman"/>
          <w:color w:val="000000"/>
          <w:sz w:val="24"/>
          <w:szCs w:val="24"/>
          <w:lang w:eastAsia="tr-TR"/>
        </w:rPr>
        <w:t>Yatırımcılarla ve hissedarlarla olan ilişkilerde ayrım gözetmeksizin bağlı olunan tüm yasalara, yönetmeliklere ve kurallara uygun davranılır. </w:t>
      </w:r>
    </w:p>
    <w:p w14:paraId="1A0999D6" w14:textId="77777777" w:rsidR="003D1A3F" w:rsidRPr="003D1A3F" w:rsidRDefault="003D1A3F" w:rsidP="003D1A3F">
      <w:pPr>
        <w:shd w:val="clear" w:color="auto" w:fill="FFFFFF"/>
        <w:spacing w:after="150" w:line="240" w:lineRule="auto"/>
        <w:rPr>
          <w:rFonts w:ascii="Roboto" w:eastAsia="Times New Roman" w:hAnsi="Roboto" w:cs="Times New Roman"/>
          <w:color w:val="000000"/>
          <w:sz w:val="24"/>
          <w:szCs w:val="24"/>
          <w:lang w:eastAsia="tr-TR"/>
        </w:rPr>
      </w:pPr>
      <w:r w:rsidRPr="003D1A3F">
        <w:rPr>
          <w:rFonts w:ascii="Roboto" w:eastAsia="Times New Roman" w:hAnsi="Roboto" w:cs="Times New Roman"/>
          <w:b/>
          <w:bCs/>
          <w:color w:val="000000"/>
          <w:sz w:val="24"/>
          <w:szCs w:val="24"/>
          <w:lang w:eastAsia="tr-TR"/>
        </w:rPr>
        <w:t>Çalışanlara ilişkin; </w:t>
      </w:r>
    </w:p>
    <w:p w14:paraId="7D5F5F9C" w14:textId="77777777" w:rsidR="003D1A3F" w:rsidRPr="003D1A3F" w:rsidRDefault="003D1A3F" w:rsidP="003D1A3F">
      <w:pPr>
        <w:numPr>
          <w:ilvl w:val="0"/>
          <w:numId w:val="2"/>
        </w:numPr>
        <w:shd w:val="clear" w:color="auto" w:fill="FFFFFF"/>
        <w:spacing w:before="100" w:beforeAutospacing="1" w:after="100" w:afterAutospacing="1" w:line="391" w:lineRule="atLeast"/>
        <w:ind w:left="1095"/>
        <w:rPr>
          <w:rFonts w:ascii="Roboto" w:eastAsia="Times New Roman" w:hAnsi="Roboto" w:cs="Times New Roman"/>
          <w:color w:val="000000"/>
          <w:sz w:val="24"/>
          <w:szCs w:val="24"/>
          <w:lang w:eastAsia="tr-TR"/>
        </w:rPr>
      </w:pPr>
      <w:r w:rsidRPr="003D1A3F">
        <w:rPr>
          <w:rFonts w:ascii="Roboto" w:eastAsia="Times New Roman" w:hAnsi="Roboto" w:cs="Times New Roman"/>
          <w:color w:val="000000"/>
          <w:sz w:val="24"/>
          <w:szCs w:val="24"/>
          <w:lang w:eastAsia="tr-TR"/>
        </w:rPr>
        <w:t>Çalışanlarının güvenli, sağlıklı ve iş koşullarına uygun ortamlarda görev yapmalarını sağlar. </w:t>
      </w:r>
    </w:p>
    <w:p w14:paraId="4EE3DEB4" w14:textId="77777777" w:rsidR="003D1A3F" w:rsidRPr="003D1A3F" w:rsidRDefault="003D1A3F" w:rsidP="003D1A3F">
      <w:pPr>
        <w:numPr>
          <w:ilvl w:val="0"/>
          <w:numId w:val="2"/>
        </w:numPr>
        <w:shd w:val="clear" w:color="auto" w:fill="FFFFFF"/>
        <w:spacing w:before="100" w:beforeAutospacing="1" w:after="100" w:afterAutospacing="1" w:line="391" w:lineRule="atLeast"/>
        <w:ind w:left="1095"/>
        <w:rPr>
          <w:rFonts w:ascii="Roboto" w:eastAsia="Times New Roman" w:hAnsi="Roboto" w:cs="Times New Roman"/>
          <w:color w:val="000000"/>
          <w:sz w:val="24"/>
          <w:szCs w:val="24"/>
          <w:lang w:eastAsia="tr-TR"/>
        </w:rPr>
      </w:pPr>
      <w:r w:rsidRPr="003D1A3F">
        <w:rPr>
          <w:rFonts w:ascii="Roboto" w:eastAsia="Times New Roman" w:hAnsi="Roboto" w:cs="Times New Roman"/>
          <w:color w:val="000000"/>
          <w:sz w:val="24"/>
          <w:szCs w:val="24"/>
          <w:lang w:eastAsia="tr-TR"/>
        </w:rPr>
        <w:t>Çalışanlarına eğitim, kariyer, işe alım ve terfi gibi konularda adil davranır, eşit olanaklar sunar.</w:t>
      </w:r>
    </w:p>
    <w:p w14:paraId="16E3831F" w14:textId="77777777" w:rsidR="003D1A3F" w:rsidRPr="003D1A3F" w:rsidRDefault="003D1A3F" w:rsidP="003D1A3F">
      <w:pPr>
        <w:numPr>
          <w:ilvl w:val="0"/>
          <w:numId w:val="2"/>
        </w:numPr>
        <w:shd w:val="clear" w:color="auto" w:fill="FFFFFF"/>
        <w:spacing w:before="100" w:beforeAutospacing="1" w:after="100" w:afterAutospacing="1" w:line="391" w:lineRule="atLeast"/>
        <w:ind w:left="1095"/>
        <w:rPr>
          <w:rFonts w:ascii="Roboto" w:eastAsia="Times New Roman" w:hAnsi="Roboto" w:cs="Times New Roman"/>
          <w:color w:val="000000"/>
          <w:sz w:val="24"/>
          <w:szCs w:val="24"/>
          <w:lang w:eastAsia="tr-TR"/>
        </w:rPr>
      </w:pPr>
      <w:r w:rsidRPr="003D1A3F">
        <w:rPr>
          <w:rFonts w:ascii="Roboto" w:eastAsia="Times New Roman" w:hAnsi="Roboto" w:cs="Times New Roman"/>
          <w:color w:val="000000"/>
          <w:sz w:val="24"/>
          <w:szCs w:val="24"/>
          <w:lang w:eastAsia="tr-TR"/>
        </w:rPr>
        <w:t>Her iş için uygun sayıda çalışanın istihdamına özen gösterir, mesai saatlerinin bilincinde olarak hareket edilmesine dikkat eder. Her çalışanın yıllık izin kullanımının öneminin bilincinde olarak izin kullanımının düzenli olarak gerçekleşmesini sağlar.</w:t>
      </w:r>
    </w:p>
    <w:p w14:paraId="312A0D09" w14:textId="77777777" w:rsidR="003D1A3F" w:rsidRPr="003D1A3F" w:rsidRDefault="003D1A3F" w:rsidP="003D1A3F">
      <w:pPr>
        <w:numPr>
          <w:ilvl w:val="0"/>
          <w:numId w:val="2"/>
        </w:numPr>
        <w:shd w:val="clear" w:color="auto" w:fill="FFFFFF"/>
        <w:spacing w:before="100" w:beforeAutospacing="1" w:after="100" w:afterAutospacing="1" w:line="391" w:lineRule="atLeast"/>
        <w:ind w:left="1095"/>
        <w:rPr>
          <w:rFonts w:ascii="Roboto" w:eastAsia="Times New Roman" w:hAnsi="Roboto" w:cs="Times New Roman"/>
          <w:color w:val="000000"/>
          <w:sz w:val="24"/>
          <w:szCs w:val="24"/>
          <w:lang w:eastAsia="tr-TR"/>
        </w:rPr>
      </w:pPr>
      <w:r w:rsidRPr="003D1A3F">
        <w:rPr>
          <w:rFonts w:ascii="Roboto" w:eastAsia="Times New Roman" w:hAnsi="Roboto" w:cs="Times New Roman"/>
          <w:color w:val="000000"/>
          <w:sz w:val="24"/>
          <w:szCs w:val="24"/>
          <w:lang w:eastAsia="tr-TR"/>
        </w:rPr>
        <w:t>Çalışanların mevzuat dolayısıyla oluşabilecek haklarının zamanında ve eksiksiz olarak yerine getirilmesine özen gösterir. </w:t>
      </w:r>
    </w:p>
    <w:p w14:paraId="3542E4C4" w14:textId="77777777" w:rsidR="003D1A3F" w:rsidRPr="003D1A3F" w:rsidRDefault="003D1A3F" w:rsidP="003D1A3F">
      <w:pPr>
        <w:shd w:val="clear" w:color="auto" w:fill="FFFFFF"/>
        <w:spacing w:after="150" w:line="240" w:lineRule="auto"/>
        <w:rPr>
          <w:rFonts w:ascii="Roboto" w:eastAsia="Times New Roman" w:hAnsi="Roboto" w:cs="Times New Roman"/>
          <w:color w:val="000000"/>
          <w:sz w:val="24"/>
          <w:szCs w:val="24"/>
          <w:lang w:eastAsia="tr-TR"/>
        </w:rPr>
      </w:pPr>
      <w:r w:rsidRPr="003D1A3F">
        <w:rPr>
          <w:rFonts w:ascii="Roboto" w:eastAsia="Times New Roman" w:hAnsi="Roboto" w:cs="Times New Roman"/>
          <w:b/>
          <w:bCs/>
          <w:color w:val="000000"/>
          <w:sz w:val="24"/>
          <w:szCs w:val="24"/>
          <w:lang w:eastAsia="tr-TR"/>
        </w:rPr>
        <w:t>Kurumsal Yönetim İlkelerine ilişkin;</w:t>
      </w:r>
    </w:p>
    <w:p w14:paraId="624F0C84" w14:textId="77777777" w:rsidR="003D1A3F" w:rsidRPr="003D1A3F" w:rsidRDefault="003D1A3F" w:rsidP="003D1A3F">
      <w:pPr>
        <w:numPr>
          <w:ilvl w:val="0"/>
          <w:numId w:val="3"/>
        </w:numPr>
        <w:shd w:val="clear" w:color="auto" w:fill="FFFFFF"/>
        <w:spacing w:before="100" w:beforeAutospacing="1" w:after="100" w:afterAutospacing="1" w:line="391" w:lineRule="atLeast"/>
        <w:ind w:left="1095"/>
        <w:rPr>
          <w:rFonts w:ascii="Roboto" w:eastAsia="Times New Roman" w:hAnsi="Roboto" w:cs="Times New Roman"/>
          <w:color w:val="000000"/>
          <w:sz w:val="24"/>
          <w:szCs w:val="24"/>
          <w:lang w:eastAsia="tr-TR"/>
        </w:rPr>
      </w:pPr>
      <w:r w:rsidRPr="003D1A3F">
        <w:rPr>
          <w:rFonts w:ascii="Roboto" w:eastAsia="Times New Roman" w:hAnsi="Roboto" w:cs="Times New Roman"/>
          <w:color w:val="000000"/>
          <w:sz w:val="24"/>
          <w:szCs w:val="24"/>
          <w:lang w:eastAsia="tr-TR"/>
        </w:rPr>
        <w:t>Kurumsal Yönetim ilkeleri konusunda çalışanlarını bilgilendirir, şirket içerisinde benimsenmesini sağlar ve bu ilkelere tam uyum gösterilmesini gözetir.</w:t>
      </w:r>
    </w:p>
    <w:p w14:paraId="0DA01194" w14:textId="77777777" w:rsidR="003D1A3F" w:rsidRPr="003D1A3F" w:rsidRDefault="003D1A3F" w:rsidP="003D1A3F">
      <w:pPr>
        <w:numPr>
          <w:ilvl w:val="0"/>
          <w:numId w:val="3"/>
        </w:numPr>
        <w:shd w:val="clear" w:color="auto" w:fill="FFFFFF"/>
        <w:spacing w:before="100" w:beforeAutospacing="1" w:after="100" w:afterAutospacing="1" w:line="391" w:lineRule="atLeast"/>
        <w:ind w:left="1095"/>
        <w:rPr>
          <w:rFonts w:ascii="Roboto" w:eastAsia="Times New Roman" w:hAnsi="Roboto" w:cs="Times New Roman"/>
          <w:color w:val="000000"/>
          <w:sz w:val="24"/>
          <w:szCs w:val="24"/>
          <w:lang w:eastAsia="tr-TR"/>
        </w:rPr>
      </w:pPr>
      <w:r w:rsidRPr="003D1A3F">
        <w:rPr>
          <w:rFonts w:ascii="Roboto" w:eastAsia="Times New Roman" w:hAnsi="Roboto" w:cs="Times New Roman"/>
          <w:color w:val="000000"/>
          <w:sz w:val="24"/>
          <w:szCs w:val="24"/>
          <w:lang w:eastAsia="tr-TR"/>
        </w:rPr>
        <w:t>Kamuya sunmuş olduğu her türlü bilginin anlaşılır, doğru, açık, zamanında ve eksiksiz olmasını sağlar.</w:t>
      </w:r>
    </w:p>
    <w:p w14:paraId="50CF0446" w14:textId="77777777" w:rsidR="003D1A3F" w:rsidRPr="003D1A3F" w:rsidRDefault="003D1A3F" w:rsidP="003D1A3F">
      <w:pPr>
        <w:shd w:val="clear" w:color="auto" w:fill="FFFFFF"/>
        <w:spacing w:after="150" w:line="240" w:lineRule="auto"/>
        <w:rPr>
          <w:rFonts w:ascii="Roboto" w:eastAsia="Times New Roman" w:hAnsi="Roboto" w:cs="Times New Roman"/>
          <w:color w:val="000000"/>
          <w:sz w:val="24"/>
          <w:szCs w:val="24"/>
          <w:lang w:eastAsia="tr-TR"/>
        </w:rPr>
      </w:pPr>
      <w:r w:rsidRPr="003D1A3F">
        <w:rPr>
          <w:rFonts w:ascii="Roboto" w:eastAsia="Times New Roman" w:hAnsi="Roboto" w:cs="Times New Roman"/>
          <w:b/>
          <w:bCs/>
          <w:color w:val="000000"/>
          <w:sz w:val="24"/>
          <w:szCs w:val="24"/>
          <w:lang w:eastAsia="tr-TR"/>
        </w:rPr>
        <w:lastRenderedPageBreak/>
        <w:t>Sektöre ve Rakiplere İlişkin;</w:t>
      </w:r>
    </w:p>
    <w:p w14:paraId="30E3E366" w14:textId="77777777" w:rsidR="003D1A3F" w:rsidRPr="003D1A3F" w:rsidRDefault="003D1A3F" w:rsidP="003D1A3F">
      <w:pPr>
        <w:numPr>
          <w:ilvl w:val="0"/>
          <w:numId w:val="4"/>
        </w:numPr>
        <w:shd w:val="clear" w:color="auto" w:fill="FFFFFF"/>
        <w:spacing w:before="100" w:beforeAutospacing="1" w:after="100" w:afterAutospacing="1" w:line="391" w:lineRule="atLeast"/>
        <w:ind w:left="1095"/>
        <w:rPr>
          <w:rFonts w:ascii="Roboto" w:eastAsia="Times New Roman" w:hAnsi="Roboto" w:cs="Times New Roman"/>
          <w:color w:val="000000"/>
          <w:sz w:val="24"/>
          <w:szCs w:val="24"/>
          <w:lang w:eastAsia="tr-TR"/>
        </w:rPr>
      </w:pPr>
      <w:r w:rsidRPr="003D1A3F">
        <w:rPr>
          <w:rFonts w:ascii="Roboto" w:eastAsia="Times New Roman" w:hAnsi="Roboto" w:cs="Times New Roman"/>
          <w:color w:val="000000"/>
          <w:sz w:val="24"/>
          <w:szCs w:val="24"/>
          <w:lang w:eastAsia="tr-TR"/>
        </w:rPr>
        <w:t>Sektörün gelişmesi, ortak menfaatlerinin gözetilmesi ve sektöre olan güvenin sürekliliğinin sağlanması konusunda titiz davranır.</w:t>
      </w:r>
    </w:p>
    <w:p w14:paraId="31977E19" w14:textId="77777777" w:rsidR="003D1A3F" w:rsidRPr="003D1A3F" w:rsidRDefault="003D1A3F" w:rsidP="003D1A3F">
      <w:pPr>
        <w:numPr>
          <w:ilvl w:val="0"/>
          <w:numId w:val="4"/>
        </w:numPr>
        <w:shd w:val="clear" w:color="auto" w:fill="FFFFFF"/>
        <w:spacing w:before="100" w:beforeAutospacing="1" w:after="100" w:afterAutospacing="1" w:line="391" w:lineRule="atLeast"/>
        <w:ind w:left="1095"/>
        <w:rPr>
          <w:rFonts w:ascii="Roboto" w:eastAsia="Times New Roman" w:hAnsi="Roboto" w:cs="Times New Roman"/>
          <w:color w:val="000000"/>
          <w:sz w:val="24"/>
          <w:szCs w:val="24"/>
          <w:lang w:eastAsia="tr-TR"/>
        </w:rPr>
      </w:pPr>
      <w:r w:rsidRPr="003D1A3F">
        <w:rPr>
          <w:rFonts w:ascii="Roboto" w:eastAsia="Times New Roman" w:hAnsi="Roboto" w:cs="Times New Roman"/>
          <w:color w:val="000000"/>
          <w:sz w:val="24"/>
          <w:szCs w:val="24"/>
          <w:lang w:eastAsia="tr-TR"/>
        </w:rPr>
        <w:t>Rakip sektör şirketleriyle ilişkilerinde adil rekabet koşullarını gözetir.</w:t>
      </w:r>
    </w:p>
    <w:p w14:paraId="2CC1184B" w14:textId="77777777" w:rsidR="00B116F1" w:rsidRDefault="00B116F1" w:rsidP="003D1A3F">
      <w:pPr>
        <w:shd w:val="clear" w:color="auto" w:fill="FFFFFF"/>
        <w:spacing w:after="150" w:line="240" w:lineRule="auto"/>
        <w:rPr>
          <w:rFonts w:ascii="Roboto" w:eastAsia="Times New Roman" w:hAnsi="Roboto" w:cs="Times New Roman"/>
          <w:b/>
          <w:bCs/>
          <w:color w:val="000000"/>
          <w:sz w:val="24"/>
          <w:szCs w:val="24"/>
          <w:lang w:eastAsia="tr-TR"/>
        </w:rPr>
      </w:pPr>
    </w:p>
    <w:p w14:paraId="1BCD47D8" w14:textId="181D07CE" w:rsidR="003D1A3F" w:rsidRPr="003D1A3F" w:rsidRDefault="003D1A3F" w:rsidP="003D1A3F">
      <w:pPr>
        <w:shd w:val="clear" w:color="auto" w:fill="FFFFFF"/>
        <w:spacing w:after="150" w:line="240" w:lineRule="auto"/>
        <w:rPr>
          <w:rFonts w:ascii="Roboto" w:eastAsia="Times New Roman" w:hAnsi="Roboto" w:cs="Times New Roman"/>
          <w:color w:val="000000"/>
          <w:sz w:val="24"/>
          <w:szCs w:val="24"/>
          <w:lang w:eastAsia="tr-TR"/>
        </w:rPr>
      </w:pPr>
      <w:r w:rsidRPr="003D1A3F">
        <w:rPr>
          <w:rFonts w:ascii="Roboto" w:eastAsia="Times New Roman" w:hAnsi="Roboto" w:cs="Times New Roman"/>
          <w:b/>
          <w:bCs/>
          <w:color w:val="000000"/>
          <w:sz w:val="24"/>
          <w:szCs w:val="24"/>
          <w:lang w:eastAsia="tr-TR"/>
        </w:rPr>
        <w:t>Çıkar Çatışması Durumlarının Önlenmesine İlişkin;</w:t>
      </w:r>
    </w:p>
    <w:p w14:paraId="2D49FD3D" w14:textId="77B14658" w:rsidR="003D1A3F" w:rsidRPr="003D1A3F" w:rsidRDefault="003D1A3F" w:rsidP="003D1A3F">
      <w:pPr>
        <w:shd w:val="clear" w:color="auto" w:fill="FFFFFF"/>
        <w:spacing w:after="150" w:line="240" w:lineRule="auto"/>
        <w:rPr>
          <w:rFonts w:ascii="Roboto" w:eastAsia="Times New Roman" w:hAnsi="Roboto" w:cs="Times New Roman"/>
          <w:color w:val="000000"/>
          <w:sz w:val="24"/>
          <w:szCs w:val="24"/>
          <w:lang w:eastAsia="tr-TR"/>
        </w:rPr>
      </w:pPr>
      <w:r w:rsidRPr="003D1A3F">
        <w:rPr>
          <w:rFonts w:ascii="Roboto" w:eastAsia="Times New Roman" w:hAnsi="Roboto" w:cs="Times New Roman"/>
          <w:color w:val="000000"/>
          <w:sz w:val="24"/>
          <w:szCs w:val="24"/>
          <w:lang w:eastAsia="tr-TR"/>
        </w:rPr>
        <w:t xml:space="preserve">Bir </w:t>
      </w:r>
      <w:r>
        <w:rPr>
          <w:rFonts w:ascii="Roboto" w:eastAsia="Times New Roman" w:hAnsi="Roboto" w:cs="Times New Roman"/>
          <w:color w:val="000000"/>
          <w:sz w:val="24"/>
          <w:szCs w:val="24"/>
          <w:lang w:eastAsia="tr-TR"/>
        </w:rPr>
        <w:t>Naturelgaz</w:t>
      </w:r>
      <w:r w:rsidRPr="003D1A3F">
        <w:rPr>
          <w:rFonts w:ascii="Roboto" w:eastAsia="Times New Roman" w:hAnsi="Roboto" w:cs="Times New Roman"/>
          <w:color w:val="000000"/>
          <w:sz w:val="24"/>
          <w:szCs w:val="24"/>
          <w:lang w:eastAsia="tr-TR"/>
        </w:rPr>
        <w:t xml:space="preserve"> çalışanının, onun ailesinin veya bir yakınının, çalışanın şirket içerisindeki pozisyonundan faydalanarak şahsi menfaat sağlaması; vereceği iş kararlarından veya sahip olduğu gizli bilgilerden fayda sağlayabilecek kişi ya da organizasyonlarla yakın ilişki içine girmesi yasaktır. Görevleri esnasında çalışanlar şirket yararını korumaya özen gösterir, kendilerine veya yakınlarına çıkar sağlama anlamına gelebilecek her türlü eylem ve davranıştan kaçınırlar. Çıkar çatışması durumu çalışanın özel çıkarları ile </w:t>
      </w:r>
      <w:proofErr w:type="spellStart"/>
      <w:r>
        <w:rPr>
          <w:rFonts w:ascii="Roboto" w:eastAsia="Times New Roman" w:hAnsi="Roboto" w:cs="Times New Roman"/>
          <w:color w:val="000000"/>
          <w:sz w:val="24"/>
          <w:szCs w:val="24"/>
          <w:lang w:eastAsia="tr-TR"/>
        </w:rPr>
        <w:t>Naturelgaz’ın</w:t>
      </w:r>
      <w:proofErr w:type="spellEnd"/>
      <w:r w:rsidRPr="003D1A3F">
        <w:rPr>
          <w:rFonts w:ascii="Roboto" w:eastAsia="Times New Roman" w:hAnsi="Roboto" w:cs="Times New Roman"/>
          <w:color w:val="000000"/>
          <w:sz w:val="24"/>
          <w:szCs w:val="24"/>
          <w:lang w:eastAsia="tr-TR"/>
        </w:rPr>
        <w:t xml:space="preserve"> çıkarlarının çatışması halinde ya da ihtimalinde oluşur. Çalışanın pozisyonundan dolayı uygun olmayan kişisel menfaatler elde etmesi durumu da bir çıkar çatışması durumudur. </w:t>
      </w:r>
      <w:r>
        <w:rPr>
          <w:rFonts w:ascii="Roboto" w:eastAsia="Times New Roman" w:hAnsi="Roboto" w:cs="Times New Roman"/>
          <w:color w:val="000000"/>
          <w:sz w:val="24"/>
          <w:szCs w:val="24"/>
          <w:lang w:eastAsia="tr-TR"/>
        </w:rPr>
        <w:t>H</w:t>
      </w:r>
      <w:r w:rsidRPr="003D1A3F">
        <w:rPr>
          <w:rFonts w:ascii="Roboto" w:eastAsia="Times New Roman" w:hAnsi="Roboto" w:cs="Times New Roman"/>
          <w:color w:val="000000"/>
          <w:sz w:val="24"/>
          <w:szCs w:val="24"/>
          <w:lang w:eastAsia="tr-TR"/>
        </w:rPr>
        <w:t xml:space="preserve">içbir çalışan, şirket operasyonlarından şahsen, aile üyeleri veya herhangi bir yakını lehine yarar sağlayamaz; şirket mülklerini, bilgilerini ve pozisyonlarını şahsi çıkarları için kullanamaz, şirket ile rekabete giremez. </w:t>
      </w:r>
      <w:r>
        <w:rPr>
          <w:rFonts w:ascii="Roboto" w:eastAsia="Times New Roman" w:hAnsi="Roboto" w:cs="Times New Roman"/>
          <w:color w:val="000000"/>
          <w:sz w:val="24"/>
          <w:szCs w:val="24"/>
          <w:lang w:eastAsia="tr-TR"/>
        </w:rPr>
        <w:t>Naturelgaz</w:t>
      </w:r>
      <w:r w:rsidRPr="003D1A3F">
        <w:rPr>
          <w:rFonts w:ascii="Roboto" w:eastAsia="Times New Roman" w:hAnsi="Roboto" w:cs="Times New Roman"/>
          <w:color w:val="000000"/>
          <w:sz w:val="24"/>
          <w:szCs w:val="24"/>
          <w:lang w:eastAsia="tr-TR"/>
        </w:rPr>
        <w:t xml:space="preserve"> çalışanları yaptığı iş sebebiyle ilişkide olduğu çeşitli kişi, kurum ve kuruluşlardan ve sadece şirket içinde belirlenmiş kurallar çerçevesinde hediye alır/verir. </w:t>
      </w:r>
    </w:p>
    <w:p w14:paraId="17DE1BDA" w14:textId="77777777" w:rsidR="00B116F1" w:rsidRDefault="00B116F1" w:rsidP="003D1A3F">
      <w:pPr>
        <w:shd w:val="clear" w:color="auto" w:fill="FFFFFF"/>
        <w:spacing w:after="150" w:line="240" w:lineRule="auto"/>
        <w:rPr>
          <w:rFonts w:ascii="Roboto" w:eastAsia="Times New Roman" w:hAnsi="Roboto" w:cs="Times New Roman"/>
          <w:b/>
          <w:bCs/>
          <w:color w:val="000000"/>
          <w:sz w:val="24"/>
          <w:szCs w:val="24"/>
          <w:lang w:eastAsia="tr-TR"/>
        </w:rPr>
      </w:pPr>
    </w:p>
    <w:p w14:paraId="0A84E9DA" w14:textId="38866BB0" w:rsidR="003D1A3F" w:rsidRPr="003D1A3F" w:rsidRDefault="003D1A3F" w:rsidP="003D1A3F">
      <w:pPr>
        <w:shd w:val="clear" w:color="auto" w:fill="FFFFFF"/>
        <w:spacing w:after="150" w:line="240" w:lineRule="auto"/>
        <w:rPr>
          <w:rFonts w:ascii="Roboto" w:eastAsia="Times New Roman" w:hAnsi="Roboto" w:cs="Times New Roman"/>
          <w:color w:val="000000"/>
          <w:sz w:val="24"/>
          <w:szCs w:val="24"/>
          <w:lang w:eastAsia="tr-TR"/>
        </w:rPr>
      </w:pPr>
      <w:r w:rsidRPr="003D1A3F">
        <w:rPr>
          <w:rFonts w:ascii="Roboto" w:eastAsia="Times New Roman" w:hAnsi="Roboto" w:cs="Times New Roman"/>
          <w:b/>
          <w:bCs/>
          <w:color w:val="000000"/>
          <w:sz w:val="24"/>
          <w:szCs w:val="24"/>
          <w:lang w:eastAsia="tr-TR"/>
        </w:rPr>
        <w:t>Kamuyu Aydınlatma Esasları:</w:t>
      </w:r>
    </w:p>
    <w:p w14:paraId="280BF7C2" w14:textId="3A142E7E" w:rsidR="003D1A3F" w:rsidRPr="003D1A3F" w:rsidRDefault="003D1A3F" w:rsidP="003D1A3F">
      <w:pPr>
        <w:shd w:val="clear" w:color="auto" w:fill="FFFFFF"/>
        <w:spacing w:after="150" w:line="240" w:lineRule="auto"/>
        <w:rPr>
          <w:rFonts w:ascii="Roboto" w:eastAsia="Times New Roman" w:hAnsi="Roboto" w:cs="Times New Roman"/>
          <w:color w:val="000000"/>
          <w:sz w:val="24"/>
          <w:szCs w:val="24"/>
          <w:lang w:eastAsia="tr-TR"/>
        </w:rPr>
      </w:pPr>
      <w:r w:rsidRPr="003D1A3F">
        <w:rPr>
          <w:rFonts w:ascii="Roboto" w:eastAsia="Times New Roman" w:hAnsi="Roboto" w:cs="Times New Roman"/>
          <w:color w:val="000000"/>
          <w:sz w:val="24"/>
          <w:szCs w:val="24"/>
          <w:lang w:eastAsia="tr-TR"/>
        </w:rPr>
        <w:t xml:space="preserve">Yatırımcılar, finansal analistler, basın mensupları ve benzeri kesimlerle yapılacak tüm görüşmeler şirketin belirlediği "Bilgilendirme Politikası" çerçevesinde yapılır. Görev verilen bölümler dışında hiçbir çalışan </w:t>
      </w:r>
      <w:proofErr w:type="spellStart"/>
      <w:r>
        <w:rPr>
          <w:rFonts w:ascii="Roboto" w:eastAsia="Times New Roman" w:hAnsi="Roboto" w:cs="Times New Roman"/>
          <w:color w:val="000000"/>
          <w:sz w:val="24"/>
          <w:szCs w:val="24"/>
          <w:lang w:eastAsia="tr-TR"/>
        </w:rPr>
        <w:t>Naturelgaz’ı</w:t>
      </w:r>
      <w:proofErr w:type="spellEnd"/>
      <w:r w:rsidRPr="003D1A3F">
        <w:rPr>
          <w:rFonts w:ascii="Roboto" w:eastAsia="Times New Roman" w:hAnsi="Roboto" w:cs="Times New Roman"/>
          <w:color w:val="000000"/>
          <w:sz w:val="24"/>
          <w:szCs w:val="24"/>
          <w:lang w:eastAsia="tr-TR"/>
        </w:rPr>
        <w:t xml:space="preserve"> temsilen sözlü ya da yazılı açıklamada bulunamaz. </w:t>
      </w:r>
    </w:p>
    <w:p w14:paraId="1440E1A4" w14:textId="77777777" w:rsidR="00B116F1" w:rsidRDefault="00B116F1" w:rsidP="003D1A3F">
      <w:pPr>
        <w:shd w:val="clear" w:color="auto" w:fill="FFFFFF"/>
        <w:spacing w:after="150" w:line="240" w:lineRule="auto"/>
        <w:rPr>
          <w:rFonts w:ascii="Roboto" w:eastAsia="Times New Roman" w:hAnsi="Roboto" w:cs="Times New Roman"/>
          <w:b/>
          <w:bCs/>
          <w:color w:val="000000"/>
          <w:sz w:val="24"/>
          <w:szCs w:val="24"/>
          <w:lang w:eastAsia="tr-TR"/>
        </w:rPr>
      </w:pPr>
    </w:p>
    <w:p w14:paraId="6E2CA3B7" w14:textId="3EDF36AA" w:rsidR="003D1A3F" w:rsidRPr="003D1A3F" w:rsidRDefault="003D1A3F" w:rsidP="003D1A3F">
      <w:pPr>
        <w:shd w:val="clear" w:color="auto" w:fill="FFFFFF"/>
        <w:spacing w:after="150" w:line="240" w:lineRule="auto"/>
        <w:rPr>
          <w:rFonts w:ascii="Roboto" w:eastAsia="Times New Roman" w:hAnsi="Roboto" w:cs="Times New Roman"/>
          <w:color w:val="000000"/>
          <w:sz w:val="24"/>
          <w:szCs w:val="24"/>
          <w:lang w:eastAsia="tr-TR"/>
        </w:rPr>
      </w:pPr>
      <w:r>
        <w:rPr>
          <w:rFonts w:ascii="Roboto" w:eastAsia="Times New Roman" w:hAnsi="Roboto" w:cs="Times New Roman"/>
          <w:b/>
          <w:bCs/>
          <w:color w:val="000000"/>
          <w:sz w:val="24"/>
          <w:szCs w:val="24"/>
          <w:lang w:eastAsia="tr-TR"/>
        </w:rPr>
        <w:t>Naturelgaz</w:t>
      </w:r>
      <w:r w:rsidRPr="003D1A3F">
        <w:rPr>
          <w:rFonts w:ascii="Roboto" w:eastAsia="Times New Roman" w:hAnsi="Roboto" w:cs="Times New Roman"/>
          <w:b/>
          <w:bCs/>
          <w:color w:val="000000"/>
          <w:sz w:val="24"/>
          <w:szCs w:val="24"/>
          <w:lang w:eastAsia="tr-TR"/>
        </w:rPr>
        <w:t xml:space="preserve"> Yönetim Kurulu ve Şirket Yöneticileri;</w:t>
      </w:r>
    </w:p>
    <w:p w14:paraId="4191A64E" w14:textId="54804E9D" w:rsidR="003D1A3F" w:rsidRPr="003D1A3F" w:rsidRDefault="003D1A3F" w:rsidP="003D1A3F">
      <w:pPr>
        <w:numPr>
          <w:ilvl w:val="0"/>
          <w:numId w:val="5"/>
        </w:numPr>
        <w:shd w:val="clear" w:color="auto" w:fill="FFFFFF"/>
        <w:spacing w:before="100" w:beforeAutospacing="1" w:after="100" w:afterAutospacing="1" w:line="391" w:lineRule="atLeast"/>
        <w:ind w:left="1095"/>
        <w:rPr>
          <w:rFonts w:ascii="Roboto" w:eastAsia="Times New Roman" w:hAnsi="Roboto" w:cs="Times New Roman"/>
          <w:color w:val="000000"/>
          <w:sz w:val="24"/>
          <w:szCs w:val="24"/>
          <w:lang w:eastAsia="tr-TR"/>
        </w:rPr>
      </w:pPr>
      <w:r w:rsidRPr="003D1A3F">
        <w:rPr>
          <w:rFonts w:ascii="Roboto" w:eastAsia="Times New Roman" w:hAnsi="Roboto" w:cs="Times New Roman"/>
          <w:color w:val="000000"/>
          <w:sz w:val="24"/>
          <w:szCs w:val="24"/>
          <w:lang w:eastAsia="tr-TR"/>
        </w:rPr>
        <w:t xml:space="preserve">Kişisel ilişkileri veya mali veya ticari menfaatleri ve </w:t>
      </w:r>
      <w:proofErr w:type="spellStart"/>
      <w:r>
        <w:rPr>
          <w:rFonts w:ascii="Roboto" w:eastAsia="Times New Roman" w:hAnsi="Roboto" w:cs="Times New Roman"/>
          <w:color w:val="000000"/>
          <w:sz w:val="24"/>
          <w:szCs w:val="24"/>
          <w:lang w:eastAsia="tr-TR"/>
        </w:rPr>
        <w:t>Naturelgaz’a</w:t>
      </w:r>
      <w:proofErr w:type="spellEnd"/>
      <w:r w:rsidRPr="003D1A3F">
        <w:rPr>
          <w:rFonts w:ascii="Roboto" w:eastAsia="Times New Roman" w:hAnsi="Roboto" w:cs="Times New Roman"/>
          <w:color w:val="000000"/>
          <w:sz w:val="24"/>
          <w:szCs w:val="24"/>
          <w:lang w:eastAsia="tr-TR"/>
        </w:rPr>
        <w:t xml:space="preserve"> karşı sorumlulukları arasında doğan veya doğabilecek menfaat çatışmalarını etik bir şekilde değerlendirmek dahil olmak üzere dürüst ve güvenilir davranacaklarını,</w:t>
      </w:r>
    </w:p>
    <w:p w14:paraId="0BA5DDDF" w14:textId="77777777" w:rsidR="003D1A3F" w:rsidRPr="003D1A3F" w:rsidRDefault="003D1A3F" w:rsidP="003D1A3F">
      <w:pPr>
        <w:numPr>
          <w:ilvl w:val="0"/>
          <w:numId w:val="5"/>
        </w:numPr>
        <w:shd w:val="clear" w:color="auto" w:fill="FFFFFF"/>
        <w:spacing w:before="100" w:beforeAutospacing="1" w:after="100" w:afterAutospacing="1" w:line="391" w:lineRule="atLeast"/>
        <w:ind w:left="1095"/>
        <w:rPr>
          <w:rFonts w:ascii="Roboto" w:eastAsia="Times New Roman" w:hAnsi="Roboto" w:cs="Times New Roman"/>
          <w:color w:val="000000"/>
          <w:sz w:val="24"/>
          <w:szCs w:val="24"/>
          <w:lang w:eastAsia="tr-TR"/>
        </w:rPr>
      </w:pPr>
      <w:r w:rsidRPr="003D1A3F">
        <w:rPr>
          <w:rFonts w:ascii="Roboto" w:eastAsia="Times New Roman" w:hAnsi="Roboto" w:cs="Times New Roman"/>
          <w:color w:val="000000"/>
          <w:sz w:val="24"/>
          <w:szCs w:val="24"/>
          <w:lang w:eastAsia="tr-TR"/>
        </w:rPr>
        <w:t>Pay sahipleri aleyhine sonuç doğurabilecek baskılara boyun eğmeyeceklerini ve maddi menfaat kabul etmeyeceklerini,</w:t>
      </w:r>
    </w:p>
    <w:p w14:paraId="753D7E30" w14:textId="77777777" w:rsidR="003D1A3F" w:rsidRPr="003D1A3F" w:rsidRDefault="003D1A3F" w:rsidP="003D1A3F">
      <w:pPr>
        <w:numPr>
          <w:ilvl w:val="0"/>
          <w:numId w:val="5"/>
        </w:numPr>
        <w:shd w:val="clear" w:color="auto" w:fill="FFFFFF"/>
        <w:spacing w:before="100" w:beforeAutospacing="1" w:after="100" w:afterAutospacing="1" w:line="391" w:lineRule="atLeast"/>
        <w:ind w:left="1095"/>
        <w:rPr>
          <w:rFonts w:ascii="Roboto" w:eastAsia="Times New Roman" w:hAnsi="Roboto" w:cs="Times New Roman"/>
          <w:color w:val="000000"/>
          <w:sz w:val="24"/>
          <w:szCs w:val="24"/>
          <w:lang w:eastAsia="tr-TR"/>
        </w:rPr>
      </w:pPr>
      <w:r w:rsidRPr="003D1A3F">
        <w:rPr>
          <w:rFonts w:ascii="Roboto" w:eastAsia="Times New Roman" w:hAnsi="Roboto" w:cs="Times New Roman"/>
          <w:color w:val="000000"/>
          <w:sz w:val="24"/>
          <w:szCs w:val="24"/>
          <w:lang w:eastAsia="tr-TR"/>
        </w:rPr>
        <w:t>Şirket ile ilgili gizli ve/veya ticari sır niteliğindeki bilgileri kamuya açıklamayacaklarını,</w:t>
      </w:r>
    </w:p>
    <w:p w14:paraId="694B45DB" w14:textId="3A56EFE8" w:rsidR="00DA59A1" w:rsidRDefault="003D1A3F" w:rsidP="00F035ED">
      <w:pPr>
        <w:numPr>
          <w:ilvl w:val="0"/>
          <w:numId w:val="5"/>
        </w:numPr>
        <w:shd w:val="clear" w:color="auto" w:fill="FFFFFF"/>
        <w:spacing w:before="100" w:beforeAutospacing="1" w:after="100" w:afterAutospacing="1" w:line="391" w:lineRule="atLeast"/>
        <w:ind w:left="1095"/>
        <w:rPr>
          <w:rFonts w:ascii="Roboto" w:eastAsia="Times New Roman" w:hAnsi="Roboto" w:cs="Times New Roman"/>
          <w:color w:val="000000"/>
          <w:sz w:val="24"/>
          <w:szCs w:val="24"/>
          <w:lang w:eastAsia="tr-TR"/>
        </w:rPr>
      </w:pPr>
      <w:r w:rsidRPr="003D1A3F">
        <w:rPr>
          <w:rFonts w:ascii="Roboto" w:eastAsia="Times New Roman" w:hAnsi="Roboto" w:cs="Times New Roman"/>
          <w:color w:val="000000"/>
          <w:sz w:val="24"/>
          <w:szCs w:val="24"/>
          <w:lang w:eastAsia="tr-TR"/>
        </w:rPr>
        <w:t>Kamuya açıklanan veya şirketin kayıtlı olduğu sermaye piyasaları düzenleyicilerine gönderilen tüm raporlar ve belgelerde tam, adil, doğru, zamanında ve anlaşılır açıklamalar yapacaklarını, beyan eder. </w:t>
      </w:r>
    </w:p>
    <w:p w14:paraId="76FF7232" w14:textId="77777777" w:rsidR="00AB3A86" w:rsidRDefault="00AB3A86"/>
    <w:sectPr w:rsidR="00AB3A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Roboto">
    <w:altName w:val="Arial"/>
    <w:charset w:val="00"/>
    <w:family w:val="auto"/>
    <w:pitch w:val="variable"/>
    <w:sig w:usb0="E00002FF" w:usb1="5000205B" w:usb2="0000002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E0083"/>
    <w:multiLevelType w:val="multilevel"/>
    <w:tmpl w:val="8BD4D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5D0F91"/>
    <w:multiLevelType w:val="multilevel"/>
    <w:tmpl w:val="A14A3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3133C0E"/>
    <w:multiLevelType w:val="multilevel"/>
    <w:tmpl w:val="24F2D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4934BBB"/>
    <w:multiLevelType w:val="multilevel"/>
    <w:tmpl w:val="292A9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BCF5145"/>
    <w:multiLevelType w:val="multilevel"/>
    <w:tmpl w:val="2AE27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95230102">
    <w:abstractNumId w:val="2"/>
  </w:num>
  <w:num w:numId="2" w16cid:durableId="954025855">
    <w:abstractNumId w:val="3"/>
  </w:num>
  <w:num w:numId="3" w16cid:durableId="386420316">
    <w:abstractNumId w:val="0"/>
  </w:num>
  <w:num w:numId="4" w16cid:durableId="1735853025">
    <w:abstractNumId w:val="4"/>
  </w:num>
  <w:num w:numId="5" w16cid:durableId="1243531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C8B"/>
    <w:rsid w:val="000159D2"/>
    <w:rsid w:val="00133372"/>
    <w:rsid w:val="003D1A3F"/>
    <w:rsid w:val="009D6B5D"/>
    <w:rsid w:val="00AB3A86"/>
    <w:rsid w:val="00B116F1"/>
    <w:rsid w:val="00CC0C8B"/>
    <w:rsid w:val="00DA59A1"/>
    <w:rsid w:val="00F035ED"/>
    <w:rsid w:val="00F14B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75DCE"/>
  <w15:chartTrackingRefBased/>
  <w15:docId w15:val="{01BD1150-66DA-47F5-974E-5B9CDFB75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3D1A3F"/>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D1A3F"/>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3D1A3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Strong">
    <w:name w:val="Strong"/>
    <w:basedOn w:val="DefaultParagraphFont"/>
    <w:uiPriority w:val="22"/>
    <w:qFormat/>
    <w:rsid w:val="003D1A3F"/>
    <w:rPr>
      <w:b/>
      <w:bCs/>
    </w:rPr>
  </w:style>
  <w:style w:type="paragraph" w:styleId="Revision">
    <w:name w:val="Revision"/>
    <w:hidden/>
    <w:uiPriority w:val="99"/>
    <w:semiHidden/>
    <w:rsid w:val="00DA59A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3842371">
      <w:bodyDiv w:val="1"/>
      <w:marLeft w:val="0"/>
      <w:marRight w:val="0"/>
      <w:marTop w:val="0"/>
      <w:marBottom w:val="0"/>
      <w:divBdr>
        <w:top w:val="none" w:sz="0" w:space="0" w:color="auto"/>
        <w:left w:val="none" w:sz="0" w:space="0" w:color="auto"/>
        <w:bottom w:val="none" w:sz="0" w:space="0" w:color="auto"/>
        <w:right w:val="none" w:sz="0" w:space="0" w:color="auto"/>
      </w:divBdr>
      <w:divsChild>
        <w:div w:id="431702662">
          <w:marLeft w:val="0"/>
          <w:marRight w:val="0"/>
          <w:marTop w:val="375"/>
          <w:marBottom w:val="285"/>
          <w:divBdr>
            <w:top w:val="none" w:sz="0" w:space="0" w:color="auto"/>
            <w:left w:val="none" w:sz="0" w:space="0" w:color="auto"/>
            <w:bottom w:val="none" w:sz="0" w:space="0" w:color="auto"/>
            <w:right w:val="none" w:sz="0" w:space="0" w:color="auto"/>
          </w:divBdr>
        </w:div>
        <w:div w:id="1851675637">
          <w:marLeft w:val="0"/>
          <w:marRight w:val="0"/>
          <w:marTop w:val="0"/>
          <w:marBottom w:val="0"/>
          <w:divBdr>
            <w:top w:val="none" w:sz="0" w:space="0" w:color="auto"/>
            <w:left w:val="none" w:sz="0" w:space="0" w:color="auto"/>
            <w:bottom w:val="none" w:sz="0" w:space="0" w:color="auto"/>
            <w:right w:val="none" w:sz="0" w:space="0" w:color="auto"/>
          </w:divBdr>
          <w:divsChild>
            <w:div w:id="740295105">
              <w:marLeft w:val="0"/>
              <w:marRight w:val="0"/>
              <w:marTop w:val="0"/>
              <w:marBottom w:val="0"/>
              <w:divBdr>
                <w:top w:val="none" w:sz="0" w:space="0" w:color="auto"/>
                <w:left w:val="none" w:sz="0" w:space="0" w:color="auto"/>
                <w:bottom w:val="none" w:sz="0" w:space="0" w:color="auto"/>
                <w:right w:val="none" w:sz="0" w:space="0" w:color="auto"/>
              </w:divBdr>
            </w:div>
            <w:div w:id="1934825846">
              <w:marLeft w:val="0"/>
              <w:marRight w:val="0"/>
              <w:marTop w:val="0"/>
              <w:marBottom w:val="0"/>
              <w:divBdr>
                <w:top w:val="none" w:sz="0" w:space="0" w:color="auto"/>
                <w:left w:val="none" w:sz="0" w:space="0" w:color="auto"/>
                <w:bottom w:val="none" w:sz="0" w:space="0" w:color="auto"/>
                <w:right w:val="none" w:sz="0" w:space="0" w:color="auto"/>
              </w:divBdr>
            </w:div>
            <w:div w:id="1627547322">
              <w:marLeft w:val="0"/>
              <w:marRight w:val="0"/>
              <w:marTop w:val="0"/>
              <w:marBottom w:val="0"/>
              <w:divBdr>
                <w:top w:val="none" w:sz="0" w:space="0" w:color="auto"/>
                <w:left w:val="none" w:sz="0" w:space="0" w:color="auto"/>
                <w:bottom w:val="none" w:sz="0" w:space="0" w:color="auto"/>
                <w:right w:val="none" w:sz="0" w:space="0" w:color="auto"/>
              </w:divBdr>
            </w:div>
            <w:div w:id="290282014">
              <w:marLeft w:val="0"/>
              <w:marRight w:val="0"/>
              <w:marTop w:val="0"/>
              <w:marBottom w:val="0"/>
              <w:divBdr>
                <w:top w:val="none" w:sz="0" w:space="0" w:color="auto"/>
                <w:left w:val="none" w:sz="0" w:space="0" w:color="auto"/>
                <w:bottom w:val="none" w:sz="0" w:space="0" w:color="auto"/>
                <w:right w:val="none" w:sz="0" w:space="0" w:color="auto"/>
              </w:divBdr>
            </w:div>
            <w:div w:id="1084034702">
              <w:marLeft w:val="0"/>
              <w:marRight w:val="0"/>
              <w:marTop w:val="0"/>
              <w:marBottom w:val="0"/>
              <w:divBdr>
                <w:top w:val="none" w:sz="0" w:space="0" w:color="auto"/>
                <w:left w:val="none" w:sz="0" w:space="0" w:color="auto"/>
                <w:bottom w:val="none" w:sz="0" w:space="0" w:color="auto"/>
                <w:right w:val="none" w:sz="0" w:space="0" w:color="auto"/>
              </w:divBdr>
            </w:div>
            <w:div w:id="1907109778">
              <w:marLeft w:val="0"/>
              <w:marRight w:val="0"/>
              <w:marTop w:val="0"/>
              <w:marBottom w:val="0"/>
              <w:divBdr>
                <w:top w:val="none" w:sz="0" w:space="0" w:color="auto"/>
                <w:left w:val="none" w:sz="0" w:space="0" w:color="auto"/>
                <w:bottom w:val="none" w:sz="0" w:space="0" w:color="auto"/>
                <w:right w:val="none" w:sz="0" w:space="0" w:color="auto"/>
              </w:divBdr>
            </w:div>
            <w:div w:id="421486957">
              <w:marLeft w:val="0"/>
              <w:marRight w:val="0"/>
              <w:marTop w:val="0"/>
              <w:marBottom w:val="0"/>
              <w:divBdr>
                <w:top w:val="none" w:sz="0" w:space="0" w:color="auto"/>
                <w:left w:val="none" w:sz="0" w:space="0" w:color="auto"/>
                <w:bottom w:val="none" w:sz="0" w:space="0" w:color="auto"/>
                <w:right w:val="none" w:sz="0" w:space="0" w:color="auto"/>
              </w:divBdr>
            </w:div>
            <w:div w:id="47398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656</Words>
  <Characters>3743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Ferizan Kızıl</dc:creator>
  <cp:keywords/>
  <dc:description/>
  <cp:lastModifiedBy>Ferizan Kızıl</cp:lastModifiedBy>
  <cp:revision>5</cp:revision>
  <dcterms:created xsi:type="dcterms:W3CDTF">2022-12-09T13:16:00Z</dcterms:created>
  <dcterms:modified xsi:type="dcterms:W3CDTF">2022-12-09T13:17:00Z</dcterms:modified>
</cp:coreProperties>
</file>